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Pr="00FA550C" w:rsidRDefault="00F3336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="00626F7E" w:rsidRPr="00FA550C">
        <w:rPr>
          <w:rFonts w:ascii="Times New Roman" w:hAnsi="Times New Roman" w:cs="Times New Roman"/>
          <w:sz w:val="28"/>
          <w:szCs w:val="28"/>
        </w:rPr>
        <w:t xml:space="preserve">Scheda </w:t>
      </w:r>
      <w:r w:rsidRPr="00F33360">
        <w:rPr>
          <w:rFonts w:ascii="Times New Roman" w:hAnsi="Times New Roman" w:cs="Times New Roman"/>
          <w:sz w:val="28"/>
          <w:szCs w:val="28"/>
        </w:rPr>
        <w:t xml:space="preserve">BANCA D’ITALIA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85143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657407" w:rsidRDefault="00657407" w:rsidP="005C0E5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5C0E5C" w:rsidRPr="005C0E5C" w:rsidTr="00851430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25581D" w:rsidRDefault="00657407" w:rsidP="00C30757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657407" w:rsidRPr="0025581D" w:rsidRDefault="0065740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Il conseguimento di un buon livello di cultura finanziaria rappresenta un requisito di base per favorire la familiarità degli studenti con i temi finanziari e sviluppare nelle giovani generazioni competenze che consentano di compiere scelte consapevoli sia come cittadini che come utenti dei servizi finanziari. Il programma formativo è giunto alla nona edizione e proseguirà anche nell’anno scolastico 2016-2017. </w:t>
            </w:r>
          </w:p>
          <w:p w:rsidR="00657407" w:rsidRDefault="00C3075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Nella passata edizione del progetto (Anno scolastico 2015-2016) si sono svolti su tutto il territorio nazionale oltre 120 incontri per gli insegnanti; nel complesso sono stati coinvolti più di 90.000 studenti e circa 4.200 classi.</w:t>
            </w:r>
          </w:p>
          <w:p w:rsidR="0025581D" w:rsidRPr="0025581D" w:rsidRDefault="00CF2979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fornire ai docenti un quadro completo delle attività di educazione finanziaria della Banca d’Italia rivolte al mondo scolastico si segnala che l’offerta formativa del progetto è integrata con attività ludiche e laboratoriali promosse con il MIUR o la Banca Centrale Europea, di cui si dà conto più avanti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Modalità di svolgimento: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L’iniziativa prevede incontri sul territorio per gli insegnanti a cura del personale della Banca d’Italia. Il progetto è ispirato, secondo le migliori prassi internazionali, ad una didattica per competenze e il percorso formativo in classe, che si compone di sessioni svolte dagli stessi docenti, può articolarsi su moduli didattici flessibili e autonomi per rispondere alle specifiche esigenze dei ragazzi. </w:t>
            </w:r>
          </w:p>
          <w:p w:rsidR="008B22E1" w:rsidRPr="0025581D" w:rsidRDefault="008B22E1" w:rsidP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Ai docenti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che partecipano al progetto viene rilasciato un attestato di partecipazione.</w:t>
            </w:r>
          </w:p>
          <w:p w:rsidR="008B22E1" w:rsidRPr="0025581D" w:rsidRDefault="008B22E1" w:rsidP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Ai sensi della Direttiva n. 170/2016 del MIUR – Dipartimento per il Sistema Educativo di Istruzione e Formazione, la Banca d’Italia, è considerato un soggetto di per sé accreditato alla formazione del personale della scuola. I docenti che parteciperanno agli incontri formativi organizzati localmente avranno diritto a richiedere l’esonero dall’attività di servizio.</w:t>
            </w:r>
          </w:p>
          <w:p w:rsidR="008A07D6" w:rsidRPr="007700AC" w:rsidRDefault="008A07D6" w:rsidP="007700AC">
            <w:pPr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Contenuti:</w:t>
            </w:r>
            <w:r w:rsidRPr="0025581D">
              <w:rPr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 temi proposti riguardano: moneta e strumenti di pagamento, stabilità dei prezzi, sistema finanziario e, per le sole scuole secondarie di secondo grado, la responsabilità civile auto (curata dall’IVASS -</w:t>
            </w:r>
            <w:r w:rsidRPr="007700A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B7004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www.educazioneassicurativa.it/quaderni-didattici/</w:t>
              </w:r>
            </w:hyperlink>
            <w:r w:rsidRPr="007700AC">
              <w:rPr>
                <w:rFonts w:ascii="Times New Roman" w:hAnsi="Times New Roman" w:cs="Times New Roman"/>
              </w:rPr>
              <w:t xml:space="preserve">  ).</w:t>
            </w:r>
          </w:p>
          <w:p w:rsidR="005C0E5C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</w:t>
            </w:r>
            <w:r w:rsidR="00604836" w:rsidRPr="0025581D">
              <w:rPr>
                <w:rFonts w:ascii="Times New Roman" w:hAnsi="Times New Roman" w:cs="Times New Roman"/>
                <w:sz w:val="24"/>
                <w:szCs w:val="24"/>
              </w:rPr>
              <w:t>, statali e paritarie.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 svolge su base regionale e nelle provincie autonome di Trento e Bolzano attraverso la collaborazione tra le Filiali della Banca d’Italia, gli Uffici Scolastici Regionali e le Sovraintendenze locali.</w:t>
            </w:r>
          </w:p>
          <w:p w:rsidR="008A07D6" w:rsidRPr="0025581D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Strumenti didattici: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ai docenti vengono forniti sia strumenti didattici di tipo tradizionale  (“I Quaderni didattici della Banca d’Italia”)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, con contenuti diversificati indirizzati ai diversi cicli scolastici,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sia 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esperienziali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interattiv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orientati, attraverso esempi e casi pratici, allo sviluppo di abilità comportamentali nel compiere scelte finanziarie sia quotidiane sia di più lungo periodo. Attraverso il sito internet della Banca d’Italia </w:t>
            </w:r>
            <w:hyperlink r:id="rId10" w:history="1">
              <w:r w:rsidR="007700AC" w:rsidRPr="0025581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www.bancaditalia.it/servizi-cittadino/index.html</w:t>
              </w:r>
            </w:hyperlink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è possibile consultare e scaricare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 quaderni didattici e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disporre di specifiche versioni per persone non udenti e ipovedenti dei materiali didattici; accedere ai programmi televisivi per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ragazzi, realizzati con RAI Scuola. </w:t>
            </w:r>
          </w:p>
          <w:p w:rsidR="005C0E5C" w:rsidRPr="005C0E5C" w:rsidRDefault="005C0E5C" w:rsidP="007700AC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851430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14DB8" w:rsidRDefault="004063EC" w:rsidP="00F1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2E1" w:rsidRPr="008B22E1" w:rsidRDefault="008B22E1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E1">
              <w:rPr>
                <w:rFonts w:ascii="Times New Roman" w:hAnsi="Times New Roman" w:cs="Times New Roman"/>
                <w:sz w:val="24"/>
                <w:szCs w:val="24"/>
              </w:rPr>
              <w:t>Concorso a premi che persegue l’obiettivo di innalzare il livello di cultura finanziaria degli studenti italiani anche promuovendone l’avvicinamento a specifiche funzioni della Banca d’Italia</w:t>
            </w:r>
          </w:p>
          <w:p w:rsidR="00B54530" w:rsidRPr="00B54530" w:rsidRDefault="00B54530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>studenti e insegnanti sono invitati a realizzare</w:t>
            </w:r>
            <w:r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un bozzetto di una banconota “immaginaria”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a partire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tema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generale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 specifici spunti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, ogni anno diversi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Il tema prescelto per quest’anno è “Progettare il futuro: idee per un mondo che cambia”. Gli Istituti scolastici cui appartengono le classi vincitrici riceveranno un contributo in denaro pari a 10.000 euro per il supporto e lo sviluppo di attività didattiche; il bando del concorso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pubblicato sul sito della Banca d’Italia (</w:t>
            </w:r>
            <w:hyperlink r:id="rId11" w:history="1">
              <w:r w:rsidR="004063EC" w:rsidRPr="00F14DB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  <w:r w:rsidR="00B54530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6C5">
              <w:rPr>
                <w:rFonts w:ascii="Times New Roman" w:hAnsi="Times New Roman" w:cs="Times New Roman"/>
                <w:sz w:val="24"/>
                <w:szCs w:val="24"/>
              </w:rPr>
              <w:t>tutto il territorio nazionale e anche le scuole italiane all’estero</w:t>
            </w:r>
          </w:p>
          <w:p w:rsidR="005C0E5C" w:rsidRPr="005C0E5C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851430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46C5" w:rsidRDefault="00F446C5" w:rsidP="00F4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F446C5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Concorso a premi promosso dalla BCE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 xml:space="preserve"> in collaborazione con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altre dieci Banche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Centra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li N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azionali tra cui la Banca d’Italia. La competizione si svolge contemporaneamente in tutte le Banche centrali nazionali aderenti all’iniziativa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3EC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competizione di politica monetaria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incentrata sulla simulazione di una </w:t>
            </w:r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>decisione di politica monetaria che il Governing Council adotterà il 19 gennaio 2017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Il materiale informativo e didattico è reperibile sulla versione italiana del sito internet </w:t>
            </w:r>
            <w:hyperlink r:id="rId12" w:tooltip="blocked::http://www.generationeuro.eu/" w:history="1">
              <w:r w:rsidR="004063EC" w:rsidRPr="00F446C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, sul quale, dal 6 ottobre al 17 novembre 2016, è possibile effettuare l’iscrizione alla gara e partecipare alla fase preselettiva consistente in quiz a risposta multipla; le squadre partecipanti avranno tempo dal 25 novembre 2016 al 18 gennaio 2017 per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preparare un elaborato scritto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>. La finale si svolgerà a Roma il 9 marzo 2017, in Banca d'Italia, con la presentazione orale sulla decisione di politica monetaria che il Governing Council adotterà lo stesso giorno. La squadra vincitrice avrà diritto, il 4 e 5 aprile 2017, a un viaggio premio presso la BCE insieme ai vincitori degli altri paesi (il programma, interamente in lingua inglese, prevede una serie di attività didattiche e culturali e una cerimonia di premiazione con la partecipazione del Presidente della BCE e dei governatori).</w:t>
            </w:r>
          </w:p>
          <w:p w:rsidR="005C0E5C" w:rsidRPr="005C0E5C" w:rsidRDefault="00057A05" w:rsidP="00057A05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ole secondarie di secondo grado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057A05" w:rsidP="008B22E1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057A05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192895" w:rsidRPr="005C0E5C" w:rsidTr="00851430">
        <w:tc>
          <w:tcPr>
            <w:tcW w:w="2097" w:type="dxa"/>
          </w:tcPr>
          <w:p w:rsidR="00192895" w:rsidRPr="005C0E5C" w:rsidRDefault="00192895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92895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Le giornate della banconota</w:t>
            </w:r>
          </w:p>
          <w:p w:rsid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>iniziativa informativa in occasione dell’entrata in circolazione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ella nuova banconota da 50 euro</w:t>
            </w:r>
          </w:p>
          <w:p w:rsidR="00244D43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</w:p>
          <w:p w:rsidR="00244D43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626F7E" w:rsidRPr="005C0E5C" w:rsidTr="0085143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6902BF" w:rsidRDefault="005C0E5C" w:rsidP="00244D43">
            <w:pPr>
              <w:pStyle w:val="Paragrafoelenco"/>
              <w:numPr>
                <w:ilvl w:val="0"/>
                <w:numId w:val="12"/>
              </w:numPr>
              <w:ind w:left="0" w:firstLine="3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02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 web</w:t>
            </w:r>
            <w:r w:rsidR="006902BF" w:rsidRPr="00690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90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902BF" w:rsidRPr="00192895" w:rsidRDefault="00147E1F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https://www.bancaditalia.it/servizi-cittadino/cultura-finanziaria/scuole/index.html</w:t>
              </w:r>
            </w:hyperlink>
          </w:p>
          <w:p w:rsidR="006902BF" w:rsidRPr="00192895" w:rsidRDefault="00147E1F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="006902BF" w:rsidRPr="00192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6902BF" w:rsidRDefault="00147E1F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902BF" w:rsidRPr="00192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55A58" w:rsidRPr="00192895" w:rsidRDefault="00455A58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4D43" w:rsidRPr="00244D43" w:rsidRDefault="005C0E5C" w:rsidP="00244D43">
            <w:pPr>
              <w:pStyle w:val="Paragrafoelenco"/>
              <w:numPr>
                <w:ilvl w:val="0"/>
                <w:numId w:val="12"/>
              </w:numPr>
              <w:ind w:left="738" w:hanging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</w:t>
            </w:r>
            <w:r w:rsidR="006902BF"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eferenti </w:t>
            </w:r>
          </w:p>
          <w:p w:rsidR="006902BF" w:rsidRPr="00244D43" w:rsidRDefault="006902BF" w:rsidP="00244D43">
            <w:pPr>
              <w:pStyle w:val="Paragrafoelenco"/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44D43">
              <w:rPr>
                <w:rFonts w:ascii="Times New Roman" w:hAnsi="Times New Roman" w:cs="Times New Roman"/>
                <w:sz w:val="24"/>
                <w:szCs w:val="24"/>
              </w:rPr>
              <w:t xml:space="preserve">eferenti regionali per l’Educazione Finanziaria 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indicati in allegato </w:t>
            </w:r>
          </w:p>
          <w:p w:rsidR="005C0E5C" w:rsidRPr="006902BF" w:rsidRDefault="006902BF" w:rsidP="006902BF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</w:t>
            </w:r>
            <w:r w:rsidR="00244D43">
              <w:rPr>
                <w:rFonts w:ascii="Times New Roman" w:hAnsi="Times New Roman" w:cs="Times New Roman"/>
                <w:sz w:val="24"/>
                <w:szCs w:val="24"/>
              </w:rPr>
              <w:t>ivisione E</w:t>
            </w: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>ducazione Finanziaria</w:t>
            </w:r>
          </w:p>
          <w:p w:rsidR="005C0E5C" w:rsidRDefault="006902BF" w:rsidP="006902B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C0E5C" w:rsidRPr="00604836">
              <w:rPr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6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192895" w:rsidRPr="0060483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92895" w:rsidRPr="006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430" w:rsidRPr="00604836" w:rsidRDefault="00851430" w:rsidP="006902B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895" w:rsidRPr="00604836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836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192895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Referente: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>Banca d’Italia</w:t>
            </w: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>Servizio Banconote</w:t>
            </w:r>
          </w:p>
          <w:p w:rsidR="00192895" w:rsidRPr="00192895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3803D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430" w:rsidRDefault="00851430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F7E" w:rsidRPr="00192895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6902BF" w:rsidRPr="006902BF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Referente: </w:t>
            </w:r>
            <w:r w:rsidR="00192895" w:rsidRPr="00192895">
              <w:rPr>
                <w:rFonts w:ascii="Times New Roman" w:hAnsi="Times New Roman" w:cs="Times New Roman"/>
                <w:sz w:val="24"/>
                <w:szCs w:val="24"/>
              </w:rPr>
              <w:t>Banca d’Italia,</w:t>
            </w:r>
            <w:r w:rsid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 xml:space="preserve">Gianluca Lonardo </w:t>
            </w:r>
          </w:p>
          <w:p w:rsidR="006902BF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Email: </w:t>
            </w:r>
            <w:hyperlink r:id="rId18" w:history="1">
              <w:r w:rsidR="00192895" w:rsidRPr="003803D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Gianluca.lonardo@bancaditalia.it</w:t>
              </w:r>
            </w:hyperlink>
          </w:p>
          <w:p w:rsidR="00192895" w:rsidRPr="006902BF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550C" w:rsidRDefault="00FA550C" w:rsidP="000E1816">
      <w:pPr>
        <w:jc w:val="both"/>
        <w:rPr>
          <w:sz w:val="24"/>
          <w:szCs w:val="24"/>
        </w:rPr>
      </w:pPr>
    </w:p>
    <w:p w:rsidR="00FA550C" w:rsidRDefault="00FA550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550C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FA550C" w:rsidRDefault="00FA550C" w:rsidP="00FA550C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Allegato</w:t>
      </w:r>
    </w:p>
    <w:p w:rsidR="00FA550C" w:rsidRPr="007B7672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Referenti per l'Educazione Finanziaria presso le Filiali della Banca d'Italia 201</w:t>
      </w: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6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-201</w:t>
      </w: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7</w:t>
      </w:r>
    </w:p>
    <w:p w:rsidR="00FA550C" w:rsidRPr="00213B52" w:rsidRDefault="00FA550C" w:rsidP="00FA550C">
      <w:pPr>
        <w:rPr>
          <w:sz w:val="18"/>
          <w:szCs w:val="18"/>
        </w:rPr>
      </w:pPr>
    </w:p>
    <w:tbl>
      <w:tblPr>
        <w:tblW w:w="95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132"/>
        <w:gridCol w:w="2126"/>
        <w:gridCol w:w="3261"/>
        <w:gridCol w:w="1214"/>
      </w:tblGrid>
      <w:tr w:rsidR="00FA550C" w:rsidRPr="00324BCA" w:rsidTr="00C5268F">
        <w:trPr>
          <w:trHeight w:val="255"/>
        </w:trPr>
        <w:tc>
          <w:tcPr>
            <w:tcW w:w="1860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Regione</w:t>
            </w:r>
          </w:p>
        </w:tc>
        <w:tc>
          <w:tcPr>
            <w:tcW w:w="1132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2126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Referente</w:t>
            </w:r>
          </w:p>
        </w:tc>
        <w:tc>
          <w:tcPr>
            <w:tcW w:w="3261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 xml:space="preserve">Email </w:t>
            </w:r>
          </w:p>
        </w:tc>
        <w:tc>
          <w:tcPr>
            <w:tcW w:w="121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4F81BD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 xml:space="preserve"> Telefono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L’Aquila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Alessandro Tosoni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1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alessandro.tosoni@bancaditalia.it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0862/4879254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edufin.laquila@bancaditalia.it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Potenza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Marina Di Capua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marina.dicapua@bancaditalia.it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0971/377611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edufin.potenza@bancaditalia.it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CALABRIA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Catanzaro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Marisa Mascaro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marisa.mascaro@bancaditalia.it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0961/893249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edufin.catanzaro@bancaditalia.it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Napoli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Paolo Lucchese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paolo.lucchese@bancaditalia.it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081/7975305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edufin.napoli@bancaditalia.it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EMILIA ROMAGNA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Bologna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Marcello Pagnini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marcello.pagnini@bancaditalia.it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051/6430252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edufin.bologna@bancaditalia.it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FRIULI VENEZIA GIULIA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Trieste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Patrizia Lombardi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patrizia.lombardi@bancaditalia.it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040/3753264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edufin.trieste@bancaditalia.it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Roma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Carlo Ranucci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carlo.ranucci@bancaditalia.it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06/47922703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edufin.romasede@bancaditalia.it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Genova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Enrico Beretta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enrico.beretta@bancaditalia.it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010/5491240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edufin.genova@bancaditalia.it 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Milano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Massimiliano Marzano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massimiliano.marzano@bancaditalia.it  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02/72424546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Alessandra Mori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 xml:space="preserve">alessandra.mori@bancaditalia.it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02/72424373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edufin.milano@bancaditalia.it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Ancona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Sabrina Ferretti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sabrina.ferretti@bancaditalia.it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071/2285272</w:t>
            </w: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br/>
              <w:t>071/2285225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edufin.ancona@bancaditalia.it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Campobasso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Pietro De Matteis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pietro.dematteis@bancaditalia.it 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0874/431580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edufin.campobasso@bancaditalia.it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Torino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Ezio Gamerro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ezio.gamerro@bancaditalia.it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011/5518554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FFFFFF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edufin.torino@bancaditalia.it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7BA0CD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PROV. AUT. BOLZANO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Bolzano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Hanspeter Penn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edufin.bolzano@bancaditalia.it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0471/293140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 xml:space="preserve">PROV. AUT. TRENTO </w:t>
            </w:r>
          </w:p>
        </w:tc>
        <w:tc>
          <w:tcPr>
            <w:tcW w:w="1132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2126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Raffaele Ferro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raffaele.ferro@bancaditalia.it </w:t>
              </w:r>
            </w:hyperlink>
          </w:p>
        </w:tc>
        <w:tc>
          <w:tcPr>
            <w:tcW w:w="1214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0461/212225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edufin.trento@bancaditalia.it </w:t>
              </w:r>
            </w:hyperlink>
          </w:p>
        </w:tc>
        <w:tc>
          <w:tcPr>
            <w:tcW w:w="1214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Bari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Roberta Marzullo</w:t>
            </w:r>
          </w:p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Ercoli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roberta.marzullo@bancaditalia.it</w:t>
              </w:r>
            </w:hyperlink>
          </w:p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stefano.ercoli@bancaditalia.it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080/5731450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</w:t>
            </w: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fin</w:t>
            </w: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.bari@bancaditalia.it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Cagliari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Elisabetta Fiumene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elisabetta.fiumene@bancaditalia.it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070/6003210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edufin.cagliari@bancaditalia.it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Palermo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Milena Caldarella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milena.caldarella@bancaditalia.it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091/6074268 </w:t>
            </w:r>
          </w:p>
        </w:tc>
      </w:tr>
      <w:tr w:rsidR="00FA550C" w:rsidRPr="00324BCA" w:rsidTr="00C5268F">
        <w:trPr>
          <w:trHeight w:val="300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Nicola Parisi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nicola.parisi@bancaditalia.it 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091/6074241</w:t>
            </w:r>
          </w:p>
        </w:tc>
      </w:tr>
      <w:tr w:rsidR="00FA550C" w:rsidRPr="00324BCA" w:rsidTr="00C5268F">
        <w:trPr>
          <w:trHeight w:val="31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edufin.palermo@bancaditalia.it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Firenze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Luca Cherubini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luca.cherubini@bancaditalia.it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055/2493278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edufin.firenze@bancaditalia.it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Perugia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Paolo Guaitini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paolo.guaitini@bancaditalia.it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075/5447227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edufin.perugia@bancaditalia.it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Venezia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Francescon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stefano.francescon@bancaditalia.it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041/2709221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5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edufin.venezia@bancaditalia.it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VALLE D'AOSTA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Aosta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Maria Teresa Marcantonio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147E1F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5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mariateresa.marcantonio@bancaditalia.it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0165/307610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edufin.aosta@bancaditalia.it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851430">
      <w:footerReference w:type="default" r:id="rId5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E1F" w:rsidRDefault="00147E1F" w:rsidP="00455A58">
      <w:pPr>
        <w:spacing w:after="0" w:line="240" w:lineRule="auto"/>
      </w:pPr>
      <w:r>
        <w:separator/>
      </w:r>
    </w:p>
  </w:endnote>
  <w:endnote w:type="continuationSeparator" w:id="0">
    <w:p w:rsidR="00147E1F" w:rsidRDefault="00147E1F" w:rsidP="0045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4808"/>
      <w:docPartObj>
        <w:docPartGallery w:val="Page Numbers (Bottom of Page)"/>
        <w:docPartUnique/>
      </w:docPartObj>
    </w:sdtPr>
    <w:sdtEndPr/>
    <w:sdtContent>
      <w:p w:rsidR="00455A58" w:rsidRDefault="00455A5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8C2">
          <w:rPr>
            <w:noProof/>
          </w:rPr>
          <w:t>1</w:t>
        </w:r>
        <w:r>
          <w:fldChar w:fldCharType="end"/>
        </w:r>
      </w:p>
    </w:sdtContent>
  </w:sdt>
  <w:p w:rsidR="00455A58" w:rsidRDefault="00455A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E1F" w:rsidRDefault="00147E1F" w:rsidP="00455A58">
      <w:pPr>
        <w:spacing w:after="0" w:line="240" w:lineRule="auto"/>
      </w:pPr>
      <w:r>
        <w:separator/>
      </w:r>
    </w:p>
  </w:footnote>
  <w:footnote w:type="continuationSeparator" w:id="0">
    <w:p w:rsidR="00147E1F" w:rsidRDefault="00147E1F" w:rsidP="0045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76920"/>
    <w:multiLevelType w:val="hybridMultilevel"/>
    <w:tmpl w:val="7E20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5BD2"/>
    <w:multiLevelType w:val="hybridMultilevel"/>
    <w:tmpl w:val="99B8D5CE"/>
    <w:lvl w:ilvl="0" w:tplc="FE80FD68">
      <w:start w:val="1"/>
      <w:numFmt w:val="bullet"/>
      <w:lvlText w:val="−"/>
      <w:lvlJc w:val="left"/>
      <w:pPr>
        <w:ind w:left="1428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5370F6"/>
    <w:multiLevelType w:val="hybridMultilevel"/>
    <w:tmpl w:val="981E3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C0CE8"/>
    <w:multiLevelType w:val="hybridMultilevel"/>
    <w:tmpl w:val="A1DA90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E54DC"/>
    <w:multiLevelType w:val="hybridMultilevel"/>
    <w:tmpl w:val="19B82874"/>
    <w:lvl w:ilvl="0" w:tplc="08C4A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BC6DD0"/>
    <w:multiLevelType w:val="hybridMultilevel"/>
    <w:tmpl w:val="2966B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AFB3CBC"/>
    <w:multiLevelType w:val="hybridMultilevel"/>
    <w:tmpl w:val="60E23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17"/>
  </w:num>
  <w:num w:numId="8">
    <w:abstractNumId w:val="7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 w:numId="15">
    <w:abstractNumId w:val="11"/>
  </w:num>
  <w:num w:numId="16">
    <w:abstractNumId w:val="4"/>
  </w:num>
  <w:num w:numId="17">
    <w:abstractNumId w:val="18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57A05"/>
    <w:rsid w:val="000A0422"/>
    <w:rsid w:val="000B499E"/>
    <w:rsid w:val="000E1816"/>
    <w:rsid w:val="000E5B04"/>
    <w:rsid w:val="001059A9"/>
    <w:rsid w:val="00130300"/>
    <w:rsid w:val="001350C9"/>
    <w:rsid w:val="00147E1F"/>
    <w:rsid w:val="00192895"/>
    <w:rsid w:val="001B4E04"/>
    <w:rsid w:val="00244D43"/>
    <w:rsid w:val="0025581D"/>
    <w:rsid w:val="00290768"/>
    <w:rsid w:val="002A54C4"/>
    <w:rsid w:val="003131B6"/>
    <w:rsid w:val="0035451C"/>
    <w:rsid w:val="003573B9"/>
    <w:rsid w:val="00373A39"/>
    <w:rsid w:val="003A0ACF"/>
    <w:rsid w:val="003C01D5"/>
    <w:rsid w:val="004063EC"/>
    <w:rsid w:val="00455A58"/>
    <w:rsid w:val="004A2021"/>
    <w:rsid w:val="004B7070"/>
    <w:rsid w:val="004F44A5"/>
    <w:rsid w:val="00505A8F"/>
    <w:rsid w:val="00512D3A"/>
    <w:rsid w:val="0058480A"/>
    <w:rsid w:val="005C0E5C"/>
    <w:rsid w:val="00604836"/>
    <w:rsid w:val="0061496A"/>
    <w:rsid w:val="0062352A"/>
    <w:rsid w:val="00626F7E"/>
    <w:rsid w:val="00652A48"/>
    <w:rsid w:val="00657407"/>
    <w:rsid w:val="006735D5"/>
    <w:rsid w:val="006902BF"/>
    <w:rsid w:val="00704C49"/>
    <w:rsid w:val="00714BF1"/>
    <w:rsid w:val="00741B34"/>
    <w:rsid w:val="00756FB4"/>
    <w:rsid w:val="007700AC"/>
    <w:rsid w:val="00795E81"/>
    <w:rsid w:val="007974DB"/>
    <w:rsid w:val="007E5BCD"/>
    <w:rsid w:val="00851430"/>
    <w:rsid w:val="00872E6D"/>
    <w:rsid w:val="008739A8"/>
    <w:rsid w:val="008A07D6"/>
    <w:rsid w:val="008B22E1"/>
    <w:rsid w:val="008B5586"/>
    <w:rsid w:val="008B6213"/>
    <w:rsid w:val="008F1A55"/>
    <w:rsid w:val="00932909"/>
    <w:rsid w:val="009D4D9C"/>
    <w:rsid w:val="009E48C2"/>
    <w:rsid w:val="009F5496"/>
    <w:rsid w:val="00A44F08"/>
    <w:rsid w:val="00A44F0D"/>
    <w:rsid w:val="00AB32A2"/>
    <w:rsid w:val="00B14E83"/>
    <w:rsid w:val="00B2118E"/>
    <w:rsid w:val="00B54530"/>
    <w:rsid w:val="00B70048"/>
    <w:rsid w:val="00B77AA5"/>
    <w:rsid w:val="00B9410A"/>
    <w:rsid w:val="00B94757"/>
    <w:rsid w:val="00BC2CDC"/>
    <w:rsid w:val="00C30757"/>
    <w:rsid w:val="00C30FCF"/>
    <w:rsid w:val="00C3670E"/>
    <w:rsid w:val="00C43EB8"/>
    <w:rsid w:val="00C8509E"/>
    <w:rsid w:val="00CB4DE4"/>
    <w:rsid w:val="00CE791C"/>
    <w:rsid w:val="00CF2979"/>
    <w:rsid w:val="00D50BB2"/>
    <w:rsid w:val="00E04323"/>
    <w:rsid w:val="00E16F6E"/>
    <w:rsid w:val="00E245B1"/>
    <w:rsid w:val="00E31AAB"/>
    <w:rsid w:val="00E34F78"/>
    <w:rsid w:val="00EA17A2"/>
    <w:rsid w:val="00EC2F86"/>
    <w:rsid w:val="00F14DB8"/>
    <w:rsid w:val="00F33360"/>
    <w:rsid w:val="00F446C5"/>
    <w:rsid w:val="00F56704"/>
    <w:rsid w:val="00FA550C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Gianluca.lonardo@bancaditalia.it" TargetMode="External"/><Relationship Id="rId26" Type="http://schemas.openxmlformats.org/officeDocument/2006/relationships/hyperlink" Target="mailto:patrizia.lombardi@bancaditalia.it" TargetMode="External"/><Relationship Id="rId39" Type="http://schemas.openxmlformats.org/officeDocument/2006/relationships/hyperlink" Target="mailto:raffaele.ferro@bancaditalia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marina.dicapua@bancaditalia.it" TargetMode="External"/><Relationship Id="rId34" Type="http://schemas.openxmlformats.org/officeDocument/2006/relationships/hyperlink" Target="mailto:edufin.ancona@bancaditalia.it" TargetMode="External"/><Relationship Id="rId42" Type="http://schemas.openxmlformats.org/officeDocument/2006/relationships/hyperlink" Target="mailto:elisabetta.fiumene@bancaditalia.it" TargetMode="External"/><Relationship Id="rId47" Type="http://schemas.openxmlformats.org/officeDocument/2006/relationships/hyperlink" Target="mailto:paolo.guaitini@bancaditalia.it" TargetMode="External"/><Relationship Id="rId50" Type="http://schemas.openxmlformats.org/officeDocument/2006/relationships/hyperlink" Target="mailto:edufin.venezia@bancaditali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nerationeuro.eu/" TargetMode="External"/><Relationship Id="rId17" Type="http://schemas.openxmlformats.org/officeDocument/2006/relationships/hyperlink" Target="mailto:premioperlascuola@bancaditalia.it" TargetMode="External"/><Relationship Id="rId25" Type="http://schemas.openxmlformats.org/officeDocument/2006/relationships/hyperlink" Target="mailto:edufin.bologna@bancaditalia.it" TargetMode="External"/><Relationship Id="rId33" Type="http://schemas.openxmlformats.org/officeDocument/2006/relationships/hyperlink" Target="mailto:sabrina.ferretti@bancaditalia.it" TargetMode="External"/><Relationship Id="rId38" Type="http://schemas.openxmlformats.org/officeDocument/2006/relationships/hyperlink" Target="mailto:edufin.bolzano@bancaditalia.it" TargetMode="External"/><Relationship Id="rId46" Type="http://schemas.openxmlformats.org/officeDocument/2006/relationships/hyperlink" Target="mailto:edufin.firenze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ducazione.finanziaria@bancaditalia.it" TargetMode="External"/><Relationship Id="rId20" Type="http://schemas.openxmlformats.org/officeDocument/2006/relationships/hyperlink" Target="mailto:edufin.laquila@bancaditalia.it" TargetMode="External"/><Relationship Id="rId29" Type="http://schemas.openxmlformats.org/officeDocument/2006/relationships/hyperlink" Target="mailto:enrico.beretta@bancaditalia.it" TargetMode="External"/><Relationship Id="rId41" Type="http://schemas.openxmlformats.org/officeDocument/2006/relationships/hyperlink" Target="mailto:roberta.marzullo@bancaditalia.it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marcello.pagnini@bancaditalia.it" TargetMode="External"/><Relationship Id="rId32" Type="http://schemas.openxmlformats.org/officeDocument/2006/relationships/hyperlink" Target="mailto:edufin.milano@bancaditalia.it" TargetMode="External"/><Relationship Id="rId37" Type="http://schemas.openxmlformats.org/officeDocument/2006/relationships/hyperlink" Target="mailto:torino.segreteria@bancaditalia.it" TargetMode="External"/><Relationship Id="rId40" Type="http://schemas.openxmlformats.org/officeDocument/2006/relationships/hyperlink" Target="mailto:edufin.trento@bancaditalia.it" TargetMode="External"/><Relationship Id="rId45" Type="http://schemas.openxmlformats.org/officeDocument/2006/relationships/hyperlink" Target="mailto:luca.cherubini@bancaditalia.it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remioscuola.bancaditalia.it/index.html" TargetMode="External"/><Relationship Id="rId23" Type="http://schemas.openxmlformats.org/officeDocument/2006/relationships/hyperlink" Target="mailto:paolo.lucchese@bancaditalia.it" TargetMode="External"/><Relationship Id="rId28" Type="http://schemas.openxmlformats.org/officeDocument/2006/relationships/hyperlink" Target="mailto:edufin.romasede@bancaditalia.it" TargetMode="External"/><Relationship Id="rId36" Type="http://schemas.openxmlformats.org/officeDocument/2006/relationships/hyperlink" Target="mailto:edufin.campobasso@bancaditalia.it" TargetMode="External"/><Relationship Id="rId49" Type="http://schemas.openxmlformats.org/officeDocument/2006/relationships/hyperlink" Target="mailto:maurizio.trifilidis@bancaditalia.it" TargetMode="External"/><Relationship Id="rId10" Type="http://schemas.openxmlformats.org/officeDocument/2006/relationships/hyperlink" Target="http://www.bancaditalia.it/servizi-cittadino/index.html" TargetMode="External"/><Relationship Id="rId19" Type="http://schemas.openxmlformats.org/officeDocument/2006/relationships/hyperlink" Target="mailto:alessandro.tosoni@bancaditalia.it" TargetMode="External"/><Relationship Id="rId31" Type="http://schemas.openxmlformats.org/officeDocument/2006/relationships/hyperlink" Target="mailto:massimiliano.marzano@bancaditalia.it" TargetMode="External"/><Relationship Id="rId44" Type="http://schemas.openxmlformats.org/officeDocument/2006/relationships/hyperlink" Target="mailto:nicola.parisi@bancaditalia.it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ducazioneassicurativa.it/quaderni-didattici/" TargetMode="External"/><Relationship Id="rId14" Type="http://schemas.openxmlformats.org/officeDocument/2006/relationships/hyperlink" Target="http://www.generationeuro.eu" TargetMode="External"/><Relationship Id="rId22" Type="http://schemas.openxmlformats.org/officeDocument/2006/relationships/hyperlink" Target="mailto:marisa.mascaro@bancaditalia.it" TargetMode="External"/><Relationship Id="rId27" Type="http://schemas.openxmlformats.org/officeDocument/2006/relationships/hyperlink" Target="mailto:carlo.ranucci@bancaditalia.it" TargetMode="External"/><Relationship Id="rId30" Type="http://schemas.openxmlformats.org/officeDocument/2006/relationships/hyperlink" Target="mailto:edufin.genova@bancaditalia.it" TargetMode="External"/><Relationship Id="rId35" Type="http://schemas.openxmlformats.org/officeDocument/2006/relationships/hyperlink" Target="mailto:pietro.dematteis@bancaditalia.it" TargetMode="External"/><Relationship Id="rId43" Type="http://schemas.openxmlformats.org/officeDocument/2006/relationships/hyperlink" Target="mailto:milena.caldarella@bancaditalia.it" TargetMode="External"/><Relationship Id="rId48" Type="http://schemas.openxmlformats.org/officeDocument/2006/relationships/hyperlink" Target="mailto:edufin.perugia@bancaditalia.it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a.rossi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16516-681C-41A1-8ED0-5E628439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2016-10-28T06:28:00Z</dcterms:created>
  <dcterms:modified xsi:type="dcterms:W3CDTF">2016-10-28T06:28:00Z</dcterms:modified>
</cp:coreProperties>
</file>